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4A" w:rsidRDefault="007D764A" w:rsidP="007D764A">
      <w:pPr>
        <w:spacing w:afterLines="50" w:after="120" w:line="360" w:lineRule="auto"/>
        <w:jc w:val="center"/>
        <w:rPr>
          <w:rFonts w:asciiTheme="minorEastAsia" w:eastAsiaTheme="minorEastAsia" w:hAnsiTheme="minorEastAsia" w:cstheme="minorEastAsia"/>
          <w:color w:val="000000"/>
          <w:spacing w:val="1"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1"/>
          <w:sz w:val="32"/>
          <w:szCs w:val="32"/>
          <w:lang w:eastAsia="zh-CN"/>
        </w:rPr>
        <w:t>中国腐蚀与防护学会四十年贡献奖</w:t>
      </w:r>
    </w:p>
    <w:p w:rsidR="007D764A" w:rsidRPr="00B4729C" w:rsidRDefault="007D764A" w:rsidP="007D764A">
      <w:pPr>
        <w:spacing w:line="460" w:lineRule="exact"/>
        <w:jc w:val="center"/>
        <w:rPr>
          <w:rFonts w:ascii="方正小标宋简体" w:eastAsia="方正小标宋简体" w:hAnsiTheme="minorEastAsia" w:cstheme="minorEastAsia"/>
          <w:color w:val="000000"/>
          <w:spacing w:val="60"/>
          <w:sz w:val="44"/>
          <w:szCs w:val="44"/>
          <w:lang w:eastAsia="zh-CN"/>
        </w:rPr>
      </w:pPr>
      <w:r>
        <w:rPr>
          <w:rFonts w:ascii="方正小标宋简体" w:eastAsia="方正小标宋简体" w:hAnsiTheme="minorEastAsia" w:cstheme="minorEastAsia" w:hint="eastAsia"/>
          <w:color w:val="000000"/>
          <w:spacing w:val="60"/>
          <w:sz w:val="44"/>
          <w:szCs w:val="44"/>
          <w:lang w:eastAsia="zh-CN"/>
        </w:rPr>
        <w:t>参会</w:t>
      </w:r>
      <w:r w:rsidRPr="00B4729C">
        <w:rPr>
          <w:rFonts w:ascii="方正小标宋简体" w:eastAsia="方正小标宋简体" w:hAnsiTheme="minorEastAsia" w:cstheme="minorEastAsia" w:hint="eastAsia"/>
          <w:color w:val="000000"/>
          <w:spacing w:val="60"/>
          <w:sz w:val="44"/>
          <w:szCs w:val="44"/>
          <w:lang w:eastAsia="zh-CN"/>
        </w:rPr>
        <w:t>回执表</w:t>
      </w:r>
    </w:p>
    <w:p w:rsidR="007D764A" w:rsidRDefault="007D764A" w:rsidP="007D764A">
      <w:pPr>
        <w:spacing w:line="200" w:lineRule="exact"/>
        <w:jc w:val="center"/>
        <w:rPr>
          <w:rFonts w:asciiTheme="minorEastAsia" w:eastAsiaTheme="minorEastAsia" w:hAnsiTheme="minorEastAsia" w:cstheme="minorEastAsia"/>
          <w:color w:val="000000"/>
          <w:spacing w:val="2"/>
          <w:sz w:val="32"/>
          <w:szCs w:val="32"/>
          <w:lang w:eastAsia="zh-CN"/>
        </w:rPr>
      </w:pPr>
    </w:p>
    <w:tbl>
      <w:tblPr>
        <w:tblW w:w="9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000"/>
        <w:gridCol w:w="759"/>
        <w:gridCol w:w="567"/>
        <w:gridCol w:w="1559"/>
        <w:gridCol w:w="810"/>
        <w:gridCol w:w="1175"/>
        <w:gridCol w:w="1495"/>
        <w:gridCol w:w="1049"/>
      </w:tblGrid>
      <w:tr w:rsidR="007D764A" w:rsidTr="00910EC6">
        <w:trPr>
          <w:trHeight w:val="397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单位名称</w:t>
            </w:r>
          </w:p>
        </w:tc>
        <w:tc>
          <w:tcPr>
            <w:tcW w:w="7414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910EC6">
        <w:trPr>
          <w:trHeight w:val="397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单位简称</w:t>
            </w:r>
          </w:p>
        </w:tc>
        <w:tc>
          <w:tcPr>
            <w:tcW w:w="7414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910EC6">
        <w:trPr>
          <w:trHeight w:val="397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领奖奖项种类（可多选）</w:t>
            </w:r>
          </w:p>
        </w:tc>
        <w:tc>
          <w:tcPr>
            <w:tcW w:w="7414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8B53FB" w:rsidRDefault="007D764A" w:rsidP="00910EC6">
            <w:pPr>
              <w:pStyle w:val="af0"/>
              <w:snapToGrid w:val="0"/>
              <w:ind w:left="227" w:firstLineChars="0" w:firstLine="0"/>
              <w:jc w:val="both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Malgun Gothic" w:eastAsia="Malgun Gothic" w:hAnsi="Malgun Gothic" w:cs="仿宋" w:hint="eastAsia"/>
                <w:color w:val="000000"/>
                <w:lang w:eastAsia="zh-CN" w:bidi="ar"/>
              </w:rPr>
              <w:t>□</w:t>
            </w:r>
            <w:r w:rsidRPr="008B53FB">
              <w:rPr>
                <w:rFonts w:ascii="仿宋" w:eastAsia="仿宋" w:hAnsi="仿宋" w:cs="仿宋"/>
                <w:color w:val="000000"/>
                <w:lang w:eastAsia="zh-CN" w:bidi="ar"/>
              </w:rPr>
              <w:t>分支机构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；</w:t>
            </w:r>
            <w:r>
              <w:rPr>
                <w:rFonts w:ascii="Malgun Gothic" w:eastAsia="Malgun Gothic" w:hAnsi="Malgun Gothic" w:cs="仿宋" w:hint="eastAsia"/>
                <w:color w:val="000000"/>
                <w:lang w:eastAsia="zh-CN" w:bidi="ar"/>
              </w:rPr>
              <w:t>□</w:t>
            </w:r>
            <w:r w:rsidRPr="008B53FB">
              <w:rPr>
                <w:rFonts w:ascii="仿宋" w:eastAsia="仿宋" w:hAnsi="仿宋" w:cs="仿宋"/>
                <w:color w:val="000000"/>
                <w:lang w:eastAsia="zh-CN" w:bidi="ar"/>
              </w:rPr>
              <w:t>科技团队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；</w:t>
            </w:r>
            <w:r>
              <w:rPr>
                <w:rFonts w:ascii="Malgun Gothic" w:eastAsia="Malgun Gothic" w:hAnsi="Malgun Gothic" w:cs="仿宋" w:hint="eastAsia"/>
                <w:color w:val="000000"/>
                <w:lang w:eastAsia="zh-CN" w:bidi="ar"/>
              </w:rPr>
              <w:t>□</w:t>
            </w:r>
            <w:r w:rsidRPr="008B53FB">
              <w:rPr>
                <w:rFonts w:ascii="仿宋" w:eastAsia="仿宋" w:hAnsi="仿宋" w:cs="仿宋"/>
                <w:color w:val="000000"/>
                <w:lang w:eastAsia="zh-CN" w:bidi="ar"/>
              </w:rPr>
              <w:t>优秀企业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；</w:t>
            </w:r>
            <w:r>
              <w:rPr>
                <w:rFonts w:ascii="Malgun Gothic" w:eastAsia="Malgun Gothic" w:hAnsi="Malgun Gothic" w:cs="仿宋" w:hint="eastAsia"/>
                <w:color w:val="000000"/>
                <w:lang w:eastAsia="zh-CN" w:bidi="ar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优秀</w:t>
            </w:r>
            <w:r>
              <w:rPr>
                <w:rFonts w:ascii="仿宋" w:eastAsia="仿宋" w:hAnsi="仿宋" w:cs="仿宋"/>
                <w:color w:val="000000"/>
                <w:lang w:eastAsia="zh-CN" w:bidi="ar"/>
              </w:rPr>
              <w:t>防腐蚀施工企业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；</w:t>
            </w:r>
          </w:p>
          <w:p w:rsidR="007D764A" w:rsidRDefault="007D764A" w:rsidP="00910EC6">
            <w:pPr>
              <w:pStyle w:val="af0"/>
              <w:snapToGrid w:val="0"/>
              <w:ind w:left="227" w:firstLineChars="0" w:firstLine="0"/>
              <w:jc w:val="both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Malgun Gothic" w:eastAsia="Malgun Gothic" w:hAnsi="Malgun Gothic" w:cs="仿宋" w:hint="eastAsia"/>
                <w:color w:val="000000"/>
                <w:lang w:eastAsia="zh-CN" w:bidi="ar"/>
              </w:rPr>
              <w:t>□</w:t>
            </w:r>
            <w:r w:rsidRPr="00312F09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优秀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会员；</w:t>
            </w:r>
            <w:r w:rsidRPr="008B53FB">
              <w:rPr>
                <w:rFonts w:ascii="仿宋" w:eastAsia="仿宋" w:hAnsi="仿宋" w:cs="仿宋"/>
                <w:color w:val="000000"/>
                <w:lang w:eastAsia="zh-CN" w:bidi="ar"/>
              </w:rPr>
              <w:t xml:space="preserve"> </w:t>
            </w:r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□学会工作者；□优秀</w:t>
            </w:r>
            <w:bookmarkStart w:id="0" w:name="_GoBack"/>
            <w:bookmarkEnd w:id="0"/>
            <w:r w:rsidRPr="008B53FB">
              <w:rPr>
                <w:rFonts w:ascii="仿宋" w:eastAsia="仿宋" w:hAnsi="仿宋" w:cs="仿宋" w:hint="eastAsia"/>
                <w:color w:val="000000"/>
                <w:lang w:eastAsia="zh-CN" w:bidi="ar"/>
              </w:rPr>
              <w:t>企业领导人</w:t>
            </w:r>
          </w:p>
        </w:tc>
      </w:tr>
      <w:tr w:rsidR="007D764A" w:rsidTr="007D764A">
        <w:trPr>
          <w:trHeight w:val="339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/>
                <w:color w:val="000000"/>
                <w:lang w:eastAsia="zh-CN"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姓 名</w:t>
            </w:r>
            <w:r>
              <w:rPr>
                <w:rFonts w:ascii="仿宋" w:eastAsia="仿宋" w:hAnsi="仿宋" w:cs="仿宋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部 门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职务/职称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手 机</w:t>
            </w: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ind w:firstLineChars="52" w:firstLine="125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邮 箱</w:t>
            </w:r>
          </w:p>
        </w:tc>
      </w:tr>
      <w:tr w:rsidR="007D764A" w:rsidTr="007D764A">
        <w:trPr>
          <w:trHeight w:val="339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39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39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39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39"/>
          <w:jc w:val="center"/>
        </w:trPr>
        <w:tc>
          <w:tcPr>
            <w:tcW w:w="9105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为便于确认汇款信息，提前汇款请在附言中标注：“庆典+单位简称+汇款人姓名”</w:t>
            </w:r>
          </w:p>
        </w:tc>
      </w:tr>
      <w:tr w:rsidR="007D764A" w:rsidTr="007D764A">
        <w:trPr>
          <w:trHeight w:val="454"/>
          <w:jc w:val="center"/>
        </w:trPr>
        <w:tc>
          <w:tcPr>
            <w:tcW w:w="245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需要的住宿条件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（在可能的情况下尽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量满足代表要求）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□标准间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房间数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入住天数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454"/>
          <w:jc w:val="center"/>
        </w:trPr>
        <w:tc>
          <w:tcPr>
            <w:tcW w:w="245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91" w:type="dxa"/>
              <w:right w:w="17" w:type="dxa"/>
            </w:tcMar>
            <w:vAlign w:val="center"/>
          </w:tcPr>
          <w:p w:rsidR="007D764A" w:rsidRDefault="007D764A" w:rsidP="00910EC6">
            <w:pPr>
              <w:jc w:val="both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□要求2人合住(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当无法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安排时，需要支付房间价差)               </w:t>
            </w: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开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具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发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票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需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要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预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留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的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信 </w:t>
            </w:r>
          </w:p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息</w:t>
            </w:r>
          </w:p>
        </w:tc>
        <w:tc>
          <w:tcPr>
            <w:tcW w:w="8414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7D764A">
            <w:pPr>
              <w:pStyle w:val="af0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b/>
                <w:color w:val="000000"/>
                <w:lang w:eastAsia="zh-CN" w:bidi="ar"/>
              </w:rPr>
              <w:t>需要增值税普通票的请按以下内容填写</w:t>
            </w: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单位名称(全称)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纳税人识别号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8414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7D764A">
            <w:pPr>
              <w:pStyle w:val="af0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b/>
                <w:color w:val="000000"/>
                <w:lang w:eastAsia="zh-CN" w:bidi="ar"/>
              </w:rPr>
              <w:t>需要增值税专用票的请按以下内容填写</w:t>
            </w: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单位名称(全称)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ind w:firstLineChars="100" w:firstLine="24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纳税人识别号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snapToGrid w:val="0"/>
              <w:ind w:leftChars="-32" w:hangingChars="32" w:hanging="77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7D764A">
              <w:rPr>
                <w:rFonts w:asciiTheme="minorEastAsia" w:eastAsiaTheme="minorEastAsia" w:hAnsiTheme="minorEastAsia" w:cs="仿宋"/>
              </w:rPr>
              <w:t>纳税人注册地址</w:t>
            </w:r>
            <w:proofErr w:type="spellEnd"/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snapToGrid w:val="0"/>
              <w:ind w:leftChars="-32" w:hangingChars="32" w:hanging="77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7D764A">
              <w:rPr>
                <w:rFonts w:asciiTheme="minorEastAsia" w:eastAsiaTheme="minorEastAsia" w:hAnsiTheme="minorEastAsia" w:cs="仿宋" w:hint="eastAsia"/>
              </w:rPr>
              <w:t>纳税人注册</w:t>
            </w:r>
            <w:r w:rsidRPr="007D764A">
              <w:rPr>
                <w:rFonts w:asciiTheme="minorEastAsia" w:eastAsiaTheme="minorEastAsia" w:hAnsiTheme="minorEastAsia" w:cs="仿宋"/>
              </w:rPr>
              <w:t>电话</w:t>
            </w:r>
            <w:proofErr w:type="spellEnd"/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snapToGrid w:val="0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7D764A">
              <w:rPr>
                <w:rFonts w:asciiTheme="minorEastAsia" w:eastAsiaTheme="minorEastAsia" w:hAnsiTheme="minorEastAsia" w:cs="仿宋"/>
              </w:rPr>
              <w:t>开户银行</w:t>
            </w:r>
            <w:proofErr w:type="spellEnd"/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snapToGrid w:val="0"/>
              <w:jc w:val="center"/>
              <w:rPr>
                <w:rFonts w:asciiTheme="minorEastAsia" w:eastAsiaTheme="minorEastAsia" w:hAnsiTheme="minorEastAsia" w:cs="仿宋"/>
              </w:rPr>
            </w:pPr>
            <w:r w:rsidRPr="007D764A">
              <w:rPr>
                <w:rFonts w:asciiTheme="minorEastAsia" w:eastAsiaTheme="minorEastAsia" w:hAnsiTheme="minorEastAsia" w:cs="仿宋" w:hint="eastAsia"/>
                <w:lang w:eastAsia="zh-CN"/>
              </w:rPr>
              <w:t>银行</w:t>
            </w:r>
            <w:proofErr w:type="spellStart"/>
            <w:r w:rsidRPr="007D764A">
              <w:rPr>
                <w:rFonts w:asciiTheme="minorEastAsia" w:eastAsiaTheme="minorEastAsia" w:hAnsiTheme="minorEastAsia" w:cs="仿宋"/>
              </w:rPr>
              <w:t>账号</w:t>
            </w:r>
            <w:proofErr w:type="spellEnd"/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24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发票邮寄地址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24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收件人姓名及手机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7D764A" w:rsidTr="007D764A">
        <w:trPr>
          <w:trHeight w:val="352"/>
          <w:jc w:val="center"/>
        </w:trPr>
        <w:tc>
          <w:tcPr>
            <w:tcW w:w="24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Pr="007D764A" w:rsidRDefault="007D764A" w:rsidP="00910EC6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color w:val="000000"/>
                <w:lang w:eastAsia="zh-CN" w:bidi="ar"/>
              </w:rPr>
              <w:t>备 注</w:t>
            </w:r>
          </w:p>
        </w:tc>
        <w:tc>
          <w:tcPr>
            <w:tcW w:w="6655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64A" w:rsidRDefault="007D764A" w:rsidP="00910E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</w:tbl>
    <w:p w:rsidR="007D764A" w:rsidRPr="007D764A" w:rsidRDefault="007D764A" w:rsidP="007D764A">
      <w:pPr>
        <w:spacing w:before="180" w:line="353" w:lineRule="auto"/>
        <w:rPr>
          <w:rFonts w:ascii="仿宋" w:eastAsia="仿宋" w:hAnsi="仿宋" w:cs="仿宋"/>
          <w:color w:val="000000"/>
          <w:lang w:eastAsia="zh-CN"/>
        </w:rPr>
      </w:pPr>
      <w:r w:rsidRPr="007D764A">
        <w:rPr>
          <w:rFonts w:ascii="仿宋" w:eastAsia="仿宋" w:hAnsi="仿宋" w:cs="仿宋" w:hint="eastAsia"/>
          <w:color w:val="000000"/>
          <w:lang w:eastAsia="zh-CN"/>
        </w:rPr>
        <w:t>回执请反馈至</w:t>
      </w:r>
      <w:hyperlink r:id="rId5" w:history="1">
        <w:r w:rsidRPr="007D764A">
          <w:rPr>
            <w:rFonts w:ascii="仿宋" w:eastAsia="仿宋" w:hAnsi="仿宋" w:cs="仿宋" w:hint="eastAsia"/>
            <w:color w:val="000000"/>
            <w:lang w:eastAsia="zh-CN"/>
          </w:rPr>
          <w:t>632441341@qq.com</w:t>
        </w:r>
      </w:hyperlink>
      <w:r w:rsidRPr="007D764A">
        <w:rPr>
          <w:rFonts w:ascii="仿宋" w:eastAsia="仿宋" w:hAnsi="仿宋" w:cs="仿宋" w:hint="eastAsia"/>
          <w:color w:val="000000"/>
          <w:lang w:eastAsia="zh-CN"/>
        </w:rPr>
        <w:t>，</w:t>
      </w:r>
      <w:hyperlink r:id="rId6" w:history="1">
        <w:r w:rsidRPr="007D764A">
          <w:rPr>
            <w:rFonts w:ascii="仿宋" w:eastAsia="仿宋" w:hAnsi="仿宋" w:cs="仿宋" w:hint="eastAsia"/>
            <w:color w:val="000000"/>
            <w:lang w:eastAsia="zh-CN"/>
          </w:rPr>
          <w:t>同时抄送</w:t>
        </w:r>
        <w:r w:rsidRPr="007D764A">
          <w:rPr>
            <w:rStyle w:val="af1"/>
            <w:rFonts w:ascii="仿宋" w:eastAsia="仿宋" w:hAnsi="仿宋" w:cs="仿宋"/>
            <w:lang w:eastAsia="zh-CN"/>
          </w:rPr>
          <w:t>13263288805@163.com</w:t>
        </w:r>
      </w:hyperlink>
      <w:r w:rsidRPr="007D764A">
        <w:rPr>
          <w:rFonts w:ascii="仿宋" w:eastAsia="仿宋" w:hAnsi="仿宋" w:cs="仿宋" w:hint="eastAsia"/>
          <w:color w:val="000000"/>
          <w:lang w:eastAsia="zh-CN"/>
        </w:rPr>
        <w:t>。</w:t>
      </w:r>
    </w:p>
    <w:p w:rsidR="00D6711A" w:rsidRPr="007D764A" w:rsidRDefault="007D764A" w:rsidP="007D764A">
      <w:pPr>
        <w:rPr>
          <w:lang w:eastAsia="zh-CN"/>
        </w:rPr>
      </w:pPr>
      <w:r w:rsidRPr="007D764A">
        <w:rPr>
          <w:rFonts w:ascii="仿宋" w:eastAsia="仿宋" w:hAnsi="仿宋" w:cs="仿宋"/>
          <w:color w:val="000000"/>
          <w:lang w:eastAsia="zh-CN"/>
        </w:rPr>
        <w:t>参会人员表格栏目不够可以另附页</w:t>
      </w:r>
    </w:p>
    <w:sectPr w:rsidR="00D6711A" w:rsidRPr="007D76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72CB"/>
    <w:multiLevelType w:val="hybridMultilevel"/>
    <w:tmpl w:val="8E12BC16"/>
    <w:lvl w:ilvl="0" w:tplc="4170F954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A"/>
    <w:rsid w:val="007D764A"/>
    <w:rsid w:val="00B17C28"/>
    <w:rsid w:val="00D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8E9F2-B48E-40F4-9E6B-938C242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/>
      <w:outlineLvl w:val="5"/>
    </w:pPr>
    <w:rPr>
      <w:color w:val="1F4E79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D764A"/>
    <w:pPr>
      <w:ind w:firstLineChars="200" w:firstLine="420"/>
    </w:pPr>
  </w:style>
  <w:style w:type="character" w:styleId="af1">
    <w:name w:val="Hyperlink"/>
    <w:basedOn w:val="a0"/>
    <w:rsid w:val="007D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516;&#26102;&#25220;&#36865;13263288805@163.com" TargetMode="External"/><Relationship Id="rId5" Type="http://schemas.openxmlformats.org/officeDocument/2006/relationships/hyperlink" Target="mailto:632441341@qq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2</cp:revision>
  <dcterms:created xsi:type="dcterms:W3CDTF">2019-08-10T10:34:00Z</dcterms:created>
  <dcterms:modified xsi:type="dcterms:W3CDTF">2019-08-10T10:37:00Z</dcterms:modified>
</cp:coreProperties>
</file>